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eading=h.4gkppxjerw89" w:id="0"/>
      <w:bookmarkEnd w:id="0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5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461" l="0" r="0" t="15459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5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0" w:right="7" w:firstLine="0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Tom Brown will be speaking on </w:t>
      </w: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John 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4:23-42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425.1968503937008" w:right="551.811023622048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9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Please email Sarah to register your interest to join in September: </w:t>
      </w:r>
      <w:r w:rsidDel="00000000" w:rsidR="00000000" w:rsidRPr="00000000">
        <w:rPr>
          <w:rFonts w:ascii="Corbel" w:cs="Corbel" w:eastAsia="Corbel" w:hAnsi="Corbel"/>
          <w:color w:val="1155cc"/>
          <w:sz w:val="30"/>
          <w:szCs w:val="30"/>
          <w:u w:val="single"/>
          <w:rtl w:val="0"/>
        </w:rPr>
        <w:t xml:space="preserve">sarah@snca.co.uk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Coming up. </w:t>
      </w:r>
      <w:r w:rsidDel="00000000" w:rsidR="00000000" w:rsidRPr="00000000">
        <w:rPr>
          <w:rFonts w:ascii="Corbel" w:cs="Corbel" w:eastAsia="Corbel" w:hAnsi="Corbel"/>
          <w:i w:val="1"/>
          <w:sz w:val="30"/>
          <w:szCs w:val="30"/>
          <w:rtl w:val="0"/>
        </w:rPr>
        <w:t xml:space="preserve">Who will be King?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Join us next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Thursday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as we begin a new series in Mark’s gospel. Tom Barnardo will be speaking from Mark 1:1-15. </w:t>
      </w:r>
    </w:p>
    <w:p w:rsidR="00000000" w:rsidDel="00000000" w:rsidP="00000000" w:rsidRDefault="00000000" w:rsidRPr="00000000" w14:paraId="00000011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left="425.1968503937008" w:hanging="135.00000000000003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left="425.1968503937008" w:hanging="135.00000000000003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240" w:lineRule="auto"/>
        <w:ind w:left="0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Life to the full (8)</w:t>
        <w:tab/>
        <w:t xml:space="preserve">             </w:t>
        <w:tab/>
        <w:tab/>
        <w:tab/>
        <w:t xml:space="preserve">                                                 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    John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4:23-42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right"/>
        <w:rPr>
          <w:rFonts w:ascii="Corbel" w:cs="Corbel" w:eastAsia="Corbel" w:hAnsi="Corbel"/>
          <w:color w:val="222222"/>
          <w:sz w:val="30"/>
          <w:szCs w:val="30"/>
          <w:highlight w:val="yellow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889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yellow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ind w:left="0" w:right="600" w:firstLine="0"/>
        <w:rPr>
          <w:rFonts w:ascii="Corbel" w:cs="Corbel" w:eastAsia="Corbel" w:hAnsi="Corbel"/>
          <w:color w:val="222222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Understand the times</w:t>
      </w:r>
    </w:p>
    <w:p w:rsidR="00000000" w:rsidDel="00000000" w:rsidP="00000000" w:rsidRDefault="00000000" w:rsidRPr="00000000" w14:paraId="0000001C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1. Harvest time</w:t>
      </w:r>
    </w:p>
    <w:p w:rsidR="00000000" w:rsidDel="00000000" w:rsidP="00000000" w:rsidRDefault="00000000" w:rsidRPr="00000000" w14:paraId="00000021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2. Get hungry for the harvest </w:t>
      </w:r>
    </w:p>
    <w:p w:rsidR="00000000" w:rsidDel="00000000" w:rsidP="00000000" w:rsidRDefault="00000000" w:rsidRPr="00000000" w14:paraId="0000002A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3. Get harvesting</w:t>
      </w:r>
    </w:p>
    <w:p w:rsidR="00000000" w:rsidDel="00000000" w:rsidP="00000000" w:rsidRDefault="00000000" w:rsidRPr="00000000" w14:paraId="00000034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ind w:left="0" w:right="60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ind w:left="0" w:right="60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Discussion</w:t>
      </w:r>
    </w:p>
    <w:p w:rsidR="00000000" w:rsidDel="00000000" w:rsidP="00000000" w:rsidRDefault="00000000" w:rsidRPr="00000000" w14:paraId="0000003E">
      <w:pPr>
        <w:shd w:fill="ffffff" w:val="clear"/>
        <w:ind w:left="0" w:right="600" w:firstLine="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How does this change the way we think about the times we’re in?</w:t>
      </w:r>
    </w:p>
    <w:p w:rsidR="00000000" w:rsidDel="00000000" w:rsidP="00000000" w:rsidRDefault="00000000" w:rsidRPr="00000000" w14:paraId="0000003F">
      <w:pPr>
        <w:pStyle w:val="Heading3"/>
        <w:keepLines w:val="0"/>
        <w:widowControl w:val="0"/>
        <w:shd w:fill="ffffff" w:val="clear"/>
        <w:spacing w:after="0" w:before="0" w:line="240" w:lineRule="auto"/>
        <w:ind w:right="7"/>
        <w:jc w:val="center"/>
        <w:rPr>
          <w:rFonts w:ascii="Corbel" w:cs="Corbel" w:eastAsia="Corbel" w:hAnsi="Corbel"/>
          <w:highlight w:val="white"/>
        </w:rPr>
      </w:pPr>
      <w:bookmarkStart w:colFirst="0" w:colLast="0" w:name="_heading=h.tocp0bwlj6vh" w:id="1"/>
      <w:bookmarkEnd w:id="1"/>
      <w:r w:rsidDel="00000000" w:rsidR="00000000" w:rsidRPr="00000000">
        <w:rPr>
          <w:rFonts w:ascii="Corbel" w:cs="Corbel" w:eastAsia="Corbel" w:hAnsi="Corbel"/>
          <w:b w:val="1"/>
          <w:color w:val="000000"/>
          <w:sz w:val="32"/>
          <w:szCs w:val="32"/>
          <w:highlight w:val="white"/>
        </w:rPr>
        <w:drawing>
          <wp:inline distB="114300" distT="114300" distL="114300" distR="114300">
            <wp:extent cx="4329113" cy="997536"/>
            <wp:effectExtent b="0" l="0" r="0" t="0"/>
            <wp:docPr id="15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5461" l="0" r="0" t="15459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9975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28"/>
          <w:szCs w:val="28"/>
          <w:highlight w:val="white"/>
        </w:rPr>
        <w:drawing>
          <wp:inline distB="114300" distT="114300" distL="114300" distR="114300">
            <wp:extent cx="4772025" cy="1756631"/>
            <wp:effectExtent b="0" l="0" r="0" t="0"/>
            <wp:docPr id="15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1794" l="12414" r="11676" t="6012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56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right="7"/>
        <w:jc w:val="center"/>
        <w:rPr>
          <w:rFonts w:ascii="Corbel" w:cs="Corbel" w:eastAsia="Corbel" w:hAnsi="Corbel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A very warm welcome</w:t>
      </w:r>
    </w:p>
    <w:p w:rsidR="00000000" w:rsidDel="00000000" w:rsidP="00000000" w:rsidRDefault="00000000" w:rsidRPr="00000000" w14:paraId="00000044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Tom Brown will be speaking on John </w:t>
      </w:r>
      <w:r w:rsidDel="00000000" w:rsidR="00000000" w:rsidRPr="00000000">
        <w:rPr>
          <w:rFonts w:ascii="Corbel" w:cs="Corbel" w:eastAsia="Corbel" w:hAnsi="Corbel"/>
          <w:color w:val="222222"/>
          <w:sz w:val="32"/>
          <w:szCs w:val="32"/>
          <w:rtl w:val="0"/>
        </w:rPr>
        <w:t xml:space="preserve">4:23-42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360" w:lineRule="auto"/>
        <w:ind w:right="7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b w:val="1"/>
          <w:sz w:val="32"/>
          <w:szCs w:val="32"/>
          <w:rtl w:val="0"/>
        </w:rPr>
        <w:t xml:space="preserve">Notices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Corbel" w:cs="Corbel" w:eastAsia="Corbel" w:hAnsi="Corbe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425.1968503937008" w:right="551.811023622048" w:firstLine="0"/>
        <w:rPr>
          <w:rFonts w:ascii="Corbel" w:cs="Corbel" w:eastAsia="Corbel" w:hAnsi="Corbel"/>
          <w:sz w:val="30"/>
          <w:szCs w:val="30"/>
          <w:highlight w:val="white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white"/>
          <w:rtl w:val="0"/>
        </w:rPr>
        <w:t xml:space="preserve">1. New?  </w:t>
      </w:r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If you’re here for the first time and would like more information about St Nick’s Talks, including our weekly email, please fill in a contact card or visit: </w:t>
      </w:r>
      <w:hyperlink r:id="rId11">
        <w:r w:rsidDel="00000000" w:rsidR="00000000" w:rsidRPr="00000000">
          <w:rPr>
            <w:rFonts w:ascii="Corbel" w:cs="Corbel" w:eastAsia="Corbel" w:hAnsi="Corbel"/>
            <w:color w:val="1155cc"/>
            <w:sz w:val="30"/>
            <w:szCs w:val="30"/>
            <w:highlight w:val="white"/>
            <w:rtl w:val="0"/>
          </w:rPr>
          <w:t xml:space="preserve">www.stnickstalks.org/new</w:t>
        </w:r>
      </w:hyperlink>
      <w:r w:rsidDel="00000000" w:rsidR="00000000" w:rsidRPr="00000000">
        <w:rPr>
          <w:rFonts w:ascii="Corbel" w:cs="Corbel" w:eastAsia="Corbel" w:hAnsi="Corbel"/>
          <w:sz w:val="30"/>
          <w:szCs w:val="3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425.1968503937008" w:right="410.07874015748087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2.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 Talks Partnership.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 A weekly opportunity to discuss what we’ve been learning and pray for gospel ministry in the City.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Monday lunchtimes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and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Tuesday mornings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 at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St Nick’s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 Please email Sarah to register your interest to join in September: </w:t>
      </w:r>
      <w:r w:rsidDel="00000000" w:rsidR="00000000" w:rsidRPr="00000000">
        <w:rPr>
          <w:rFonts w:ascii="Corbel" w:cs="Corbel" w:eastAsia="Corbel" w:hAnsi="Corbel"/>
          <w:color w:val="1155cc"/>
          <w:sz w:val="30"/>
          <w:szCs w:val="30"/>
          <w:u w:val="single"/>
          <w:rtl w:val="0"/>
        </w:rPr>
        <w:t xml:space="preserve">sarah@snca.co.uk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right="410.07874015748087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Coming up. </w:t>
      </w:r>
      <w:r w:rsidDel="00000000" w:rsidR="00000000" w:rsidRPr="00000000">
        <w:rPr>
          <w:rFonts w:ascii="Corbel" w:cs="Corbel" w:eastAsia="Corbel" w:hAnsi="Corbel"/>
          <w:i w:val="1"/>
          <w:sz w:val="30"/>
          <w:szCs w:val="30"/>
          <w:rtl w:val="0"/>
        </w:rPr>
        <w:t xml:space="preserve">Who will be King?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Join us next 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Thursday </w:t>
      </w:r>
      <w:r w:rsidDel="00000000" w:rsidR="00000000" w:rsidRPr="00000000">
        <w:rPr>
          <w:rFonts w:ascii="Corbel" w:cs="Corbel" w:eastAsia="Corbel" w:hAnsi="Corbel"/>
          <w:sz w:val="30"/>
          <w:szCs w:val="30"/>
          <w:rtl w:val="0"/>
        </w:rPr>
        <w:t xml:space="preserve">as we begin a new series in Mark’s gospel. Tom Barnardo will be speaking from Mark 1:1-15. </w:t>
      </w:r>
    </w:p>
    <w:p w:rsidR="00000000" w:rsidDel="00000000" w:rsidP="00000000" w:rsidRDefault="00000000" w:rsidRPr="00000000" w14:paraId="0000004F">
      <w:pPr>
        <w:widowControl w:val="0"/>
        <w:ind w:left="425.1968503937008" w:firstLine="0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ind w:left="425.1968503937008" w:hanging="135.00000000000003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ind w:left="425.1968503937008" w:hanging="135.00000000000003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240" w:lineRule="auto"/>
        <w:rPr>
          <w:rFonts w:ascii="Corbel" w:cs="Corbel" w:eastAsia="Corbel" w:hAnsi="Corbe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rPr>
          <w:rFonts w:ascii="Corbel" w:cs="Corbel" w:eastAsia="Corbel" w:hAnsi="Corbel"/>
          <w:b w:val="1"/>
          <w:sz w:val="28"/>
          <w:szCs w:val="28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center"/>
        <w:rPr>
          <w:rFonts w:ascii="Corbel" w:cs="Corbel" w:eastAsia="Corbel" w:hAnsi="Corbel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highlight w:val="white"/>
          <w:rtl w:val="0"/>
        </w:rPr>
        <w:t xml:space="preserve">Talk recordings &amp; info   |   </w:t>
      </w:r>
      <w:r w:rsidDel="00000000" w:rsidR="00000000" w:rsidRPr="00000000">
        <w:rPr>
          <w:rFonts w:ascii="Corbel" w:cs="Corbel" w:eastAsia="Corbel" w:hAnsi="Corbel"/>
          <w:color w:val="4a86e8"/>
          <w:sz w:val="32"/>
          <w:szCs w:val="32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rFonts w:ascii="Corbel" w:cs="Corbel" w:eastAsia="Corbel" w:hAnsi="Corbel"/>
            <w:color w:val="1155cc"/>
            <w:sz w:val="32"/>
            <w:szCs w:val="32"/>
            <w:highlight w:val="white"/>
            <w:rtl w:val="0"/>
          </w:rPr>
          <w:t xml:space="preserve">www.stnickstalks.org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Corbel" w:cs="Corbel" w:eastAsia="Corbel" w:hAnsi="Corbel"/>
          <w:b w:val="1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Life to the full (8)</w:t>
        <w:tab/>
        <w:t xml:space="preserve">             </w:t>
        <w:tab/>
        <w:tab/>
        <w:tab/>
        <w:t xml:space="preserve">                                                      John </w:t>
      </w:r>
      <w:r w:rsidDel="00000000" w:rsidR="00000000" w:rsidRPr="00000000">
        <w:rPr>
          <w:rFonts w:ascii="Corbel" w:cs="Corbel" w:eastAsia="Corbel" w:hAnsi="Corbel"/>
          <w:b w:val="1"/>
          <w:color w:val="222222"/>
          <w:sz w:val="30"/>
          <w:szCs w:val="30"/>
          <w:rtl w:val="0"/>
        </w:rPr>
        <w:t xml:space="preserve">4:23-42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right"/>
        <w:rPr>
          <w:rFonts w:ascii="Corbel" w:cs="Corbel" w:eastAsia="Corbel" w:hAnsi="Corbel"/>
          <w:color w:val="222222"/>
          <w:sz w:val="30"/>
          <w:szCs w:val="30"/>
          <w:highlight w:val="yellow"/>
        </w:rPr>
      </w:pP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rtl w:val="0"/>
        </w:rPr>
        <w:t xml:space="preserve">Page 889</w:t>
      </w:r>
      <w:r w:rsidDel="00000000" w:rsidR="00000000" w:rsidRPr="00000000">
        <w:rPr>
          <w:rFonts w:ascii="Corbel" w:cs="Corbel" w:eastAsia="Corbel" w:hAnsi="Corbel"/>
          <w:b w:val="1"/>
          <w:sz w:val="30"/>
          <w:szCs w:val="30"/>
          <w:highlight w:val="yellow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Understand the times</w:t>
      </w:r>
    </w:p>
    <w:p w:rsidR="00000000" w:rsidDel="00000000" w:rsidP="00000000" w:rsidRDefault="00000000" w:rsidRPr="00000000" w14:paraId="0000005A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1. Harvest time</w:t>
      </w:r>
    </w:p>
    <w:p w:rsidR="00000000" w:rsidDel="00000000" w:rsidP="00000000" w:rsidRDefault="00000000" w:rsidRPr="00000000" w14:paraId="0000005F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2. Get hungry for the harvest </w:t>
      </w:r>
    </w:p>
    <w:p w:rsidR="00000000" w:rsidDel="00000000" w:rsidP="00000000" w:rsidRDefault="00000000" w:rsidRPr="00000000" w14:paraId="00000068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3. Get harvesting</w:t>
      </w:r>
    </w:p>
    <w:p w:rsidR="00000000" w:rsidDel="00000000" w:rsidP="00000000" w:rsidRDefault="00000000" w:rsidRPr="00000000" w14:paraId="00000072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Discussion</w:t>
      </w:r>
    </w:p>
    <w:p w:rsidR="00000000" w:rsidDel="00000000" w:rsidP="00000000" w:rsidRDefault="00000000" w:rsidRPr="00000000" w14:paraId="0000007C">
      <w:pPr>
        <w:shd w:fill="ffffff" w:val="clear"/>
        <w:ind w:right="600"/>
        <w:rPr>
          <w:rFonts w:ascii="Corbel" w:cs="Corbel" w:eastAsia="Corbel" w:hAnsi="Corbel"/>
          <w:color w:val="222222"/>
          <w:sz w:val="30"/>
          <w:szCs w:val="30"/>
        </w:rPr>
      </w:pPr>
      <w:r w:rsidDel="00000000" w:rsidR="00000000" w:rsidRPr="00000000">
        <w:rPr>
          <w:rFonts w:ascii="Corbel" w:cs="Corbel" w:eastAsia="Corbel" w:hAnsi="Corbel"/>
          <w:color w:val="222222"/>
          <w:sz w:val="30"/>
          <w:szCs w:val="30"/>
          <w:rtl w:val="0"/>
        </w:rPr>
        <w:t xml:space="preserve">How does this change the way we think about the times we’re in?</w:t>
      </w:r>
    </w:p>
    <w:sectPr>
      <w:pgSz w:h="16838" w:w="11906" w:orient="portrait"/>
      <w:pgMar w:bottom="0" w:top="357.1653543307087" w:left="566.9291338582677" w:right="561.614173228346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fleetstreettalks.org/new" TargetMode="External"/><Relationship Id="rId10" Type="http://schemas.openxmlformats.org/officeDocument/2006/relationships/hyperlink" Target="http://www.stnickstalks.org" TargetMode="External"/><Relationship Id="rId12" Type="http://schemas.openxmlformats.org/officeDocument/2006/relationships/hyperlink" Target="http://www.stnickstalks.org" TargetMode="External"/><Relationship Id="rId9" Type="http://schemas.openxmlformats.org/officeDocument/2006/relationships/hyperlink" Target="http://www.fleetstreettalks.org/ne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tfj6Z5UYfr5cBgnYQspMIRxxTw==">CgMxLjAyDmguNGdrcHB4amVydzg5Mg5oLnRvY3AwYndsajZ2aDgAciExTDlSQ1hleTdTX0pnTVF2dlp4Tl80dlkzNWNicnIxRVU=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