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Lines w:val="0"/>
        <w:widowControl w:val="0"/>
        <w:shd w:fill="ffffff" w:val="clear"/>
        <w:spacing w:after="0" w:before="0" w:line="240" w:lineRule="auto"/>
        <w:ind w:right="7"/>
        <w:jc w:val="center"/>
        <w:rPr>
          <w:rFonts w:ascii="Corbel" w:cs="Corbel" w:eastAsia="Corbel" w:hAnsi="Corbel"/>
          <w:highlight w:val="white"/>
        </w:rPr>
      </w:pPr>
      <w:bookmarkStart w:colFirst="0" w:colLast="0" w:name="_3julegvqyjai" w:id="0"/>
      <w:bookmarkEnd w:id="0"/>
      <w:r w:rsidDel="00000000" w:rsidR="00000000" w:rsidRPr="00000000">
        <w:rPr>
          <w:rFonts w:ascii="Corbel" w:cs="Corbel" w:eastAsia="Corbel" w:hAnsi="Corbel"/>
          <w:b w:val="1"/>
          <w:color w:val="000000"/>
          <w:sz w:val="32"/>
          <w:szCs w:val="32"/>
          <w:highlight w:val="white"/>
        </w:rPr>
        <w:drawing>
          <wp:inline distB="114300" distT="114300" distL="114300" distR="114300">
            <wp:extent cx="4329113" cy="99753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5461" l="0" r="0" t="15461"/>
                    <a:stretch>
                      <a:fillRect/>
                    </a:stretch>
                  </pic:blipFill>
                  <pic:spPr>
                    <a:xfrm>
                      <a:off x="0" y="0"/>
                      <a:ext cx="4329113" cy="997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highlight w:val="white"/>
        </w:rPr>
        <w:drawing>
          <wp:inline distB="114300" distT="114300" distL="114300" distR="114300">
            <wp:extent cx="4772025" cy="1756631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1794" l="12414" r="11676" t="6012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56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A very warm welcome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Chris Fishlock is speaking on Philippians 3:1-11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Notices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left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1. New?  </w:t>
      </w: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If you’re here for the first time and would like more information about St Nick’s Talks, including our weekly email, please fill in a contact card or visit: </w:t>
      </w:r>
      <w:hyperlink r:id="rId8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highlight w:val="white"/>
            <w:rtl w:val="0"/>
          </w:rPr>
          <w:t xml:space="preserve">www.stnickstalks.org/new</w:t>
        </w:r>
      </w:hyperlink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2.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St Nick’s Talks Partnership.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 A weekly opportunity to discuss what we’ve been learning and pray for gospel ministry in the City.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Tuesday mornings, 8-8.45am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at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St Nick’s church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. Email sophie@snca.co.uk for more details.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3. Christianity Explored. 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A three-week course designed to introduce people to the central claims of Jesus.  Begins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Wednesday 28th September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,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7pm-8pm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at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St Nick’s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.  Visit our website for more information.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76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rPr>
          <w:rFonts w:ascii="Corbel" w:cs="Corbel" w:eastAsia="Corbel" w:hAnsi="Corbel"/>
          <w:b w:val="1"/>
          <w:sz w:val="28"/>
          <w:szCs w:val="2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Talk recordings &amp; info   |   </w:t>
      </w:r>
      <w:r w:rsidDel="00000000" w:rsidR="00000000" w:rsidRPr="00000000">
        <w:rPr>
          <w:rFonts w:ascii="Corbel" w:cs="Corbel" w:eastAsia="Corbel" w:hAnsi="Corbel"/>
          <w:color w:val="4a86e8"/>
          <w:sz w:val="32"/>
          <w:szCs w:val="32"/>
          <w:highlight w:val="white"/>
          <w:rtl w:val="0"/>
        </w:rPr>
        <w:t xml:space="preserve"> </w:t>
      </w:r>
      <w:hyperlink r:id="rId9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highlight w:val="white"/>
            <w:rtl w:val="0"/>
          </w:rPr>
          <w:t xml:space="preserve">www.stnickstalks.org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right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highlight w:val="white"/>
          <w:rtl w:val="0"/>
        </w:rPr>
        <w:t xml:space="preserve">Living With an Eternal Focus </w:t>
      </w: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highlight w:val="white"/>
          <w:rtl w:val="0"/>
        </w:rPr>
        <w:tab/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                                                                        Philippians 3:1-11 Page 981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Introduction:</w:t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ind w:firstLine="72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Safety (v1)</w:t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 How to stay safe for eternity: Rejoice in the Lord!</w:t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What rejoicing looks like:</w:t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Don’t trust religion (v2-6)</w:t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hd w:fill="ffffff" w:val="clear"/>
        <w:spacing w:line="240" w:lineRule="auto"/>
        <w:ind w:left="144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avoid ‘the dogs’</w:t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hd w:fill="ffffff" w:val="clear"/>
        <w:spacing w:line="240" w:lineRule="auto"/>
        <w:ind w:left="144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don’t trust your own ‘religious’ pedigree</w:t>
      </w:r>
    </w:p>
    <w:p w:rsidR="00000000" w:rsidDel="00000000" w:rsidP="00000000" w:rsidRDefault="00000000" w:rsidRPr="00000000" w14:paraId="00000029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Do count all earthly gain as loss (v7-8a)</w:t>
      </w:r>
    </w:p>
    <w:p w:rsidR="00000000" w:rsidDel="00000000" w:rsidP="00000000" w:rsidRDefault="00000000" w:rsidRPr="00000000" w14:paraId="0000002C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line="240" w:lineRule="auto"/>
        <w:ind w:left="360" w:firstLine="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Corbel" w:cs="Corbel" w:eastAsia="Corbel" w:hAnsi="Corbel"/>
          <w:b w:val="1"/>
          <w:color w:val="222222"/>
          <w:sz w:val="30"/>
          <w:szCs w:val="30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highlight w:val="white"/>
          <w:rtl w:val="0"/>
        </w:rPr>
        <w:t xml:space="preserve">Instead know the ‘worth’ of Christ Jesus (v8b-11)</w:t>
      </w:r>
    </w:p>
    <w:p w:rsidR="00000000" w:rsidDel="00000000" w:rsidP="00000000" w:rsidRDefault="00000000" w:rsidRPr="00000000" w14:paraId="00000031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b w:val="1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hd w:fill="ffffff" w:val="clear"/>
        <w:spacing w:after="120" w:before="120" w:line="240" w:lineRule="auto"/>
        <w:ind w:left="144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gain his righteousness</w:t>
      </w:r>
    </w:p>
    <w:p w:rsidR="00000000" w:rsidDel="00000000" w:rsidP="00000000" w:rsidRDefault="00000000" w:rsidRPr="00000000" w14:paraId="00000033">
      <w:pPr>
        <w:shd w:fill="ffffff" w:val="clear"/>
        <w:spacing w:after="120" w:before="120" w:line="240" w:lineRule="auto"/>
        <w:ind w:left="720" w:firstLine="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120" w:before="120" w:line="240" w:lineRule="auto"/>
        <w:ind w:left="720" w:firstLine="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hd w:fill="ffffff" w:val="clear"/>
        <w:spacing w:line="240" w:lineRule="auto"/>
        <w:ind w:left="144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be prepared to suffer</w:t>
      </w:r>
    </w:p>
    <w:p w:rsidR="00000000" w:rsidDel="00000000" w:rsidP="00000000" w:rsidRDefault="00000000" w:rsidRPr="00000000" w14:paraId="00000036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Conclusion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28"/>
          <w:szCs w:val="28"/>
          <w:rtl w:val="0"/>
        </w:rPr>
        <w:t xml:space="preserve">Questions</w:t>
      </w: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3D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rtl w:val="0"/>
        </w:rPr>
        <w:t xml:space="preserve">1. Where are we as Christians in danger from bad leaders and religion?</w:t>
      </w:r>
    </w:p>
    <w:p w:rsidR="00000000" w:rsidDel="00000000" w:rsidP="00000000" w:rsidRDefault="00000000" w:rsidRPr="00000000" w14:paraId="0000003E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rtl w:val="0"/>
        </w:rPr>
        <w:t xml:space="preserve">2. Where are we most in danger of forming risky earthly attachments?</w:t>
      </w:r>
    </w:p>
    <w:p w:rsidR="00000000" w:rsidDel="00000000" w:rsidP="00000000" w:rsidRDefault="00000000" w:rsidRPr="00000000" w14:paraId="0000003F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rtl w:val="0"/>
        </w:rPr>
        <w:t xml:space="preserve">3. What might it look like to know Christ this week / year ahead?</w:t>
      </w:r>
    </w:p>
    <w:p w:rsidR="00000000" w:rsidDel="00000000" w:rsidP="00000000" w:rsidRDefault="00000000" w:rsidRPr="00000000" w14:paraId="00000040">
      <w:pPr>
        <w:pStyle w:val="Heading3"/>
        <w:keepLines w:val="0"/>
        <w:widowControl w:val="0"/>
        <w:shd w:fill="ffffff" w:val="clear"/>
        <w:spacing w:after="0" w:before="0" w:line="240" w:lineRule="auto"/>
        <w:ind w:right="7"/>
        <w:jc w:val="center"/>
        <w:rPr>
          <w:rFonts w:ascii="Corbel" w:cs="Corbel" w:eastAsia="Corbel" w:hAnsi="Corbel"/>
          <w:highlight w:val="white"/>
        </w:rPr>
      </w:pPr>
      <w:bookmarkStart w:colFirst="0" w:colLast="0" w:name="_rl6yify2ch9" w:id="1"/>
      <w:bookmarkEnd w:id="1"/>
      <w:r w:rsidDel="00000000" w:rsidR="00000000" w:rsidRPr="00000000">
        <w:rPr>
          <w:rFonts w:ascii="Corbel" w:cs="Corbel" w:eastAsia="Corbel" w:hAnsi="Corbel"/>
          <w:b w:val="1"/>
          <w:color w:val="000000"/>
          <w:sz w:val="32"/>
          <w:szCs w:val="32"/>
          <w:highlight w:val="white"/>
        </w:rPr>
        <w:drawing>
          <wp:inline distB="114300" distT="114300" distL="114300" distR="114300">
            <wp:extent cx="4329113" cy="997536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5461" l="0" r="0" t="15461"/>
                    <a:stretch>
                      <a:fillRect/>
                    </a:stretch>
                  </pic:blipFill>
                  <pic:spPr>
                    <a:xfrm>
                      <a:off x="0" y="0"/>
                      <a:ext cx="4329113" cy="997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highlight w:val="white"/>
        </w:rPr>
        <w:drawing>
          <wp:inline distB="114300" distT="114300" distL="114300" distR="114300">
            <wp:extent cx="4772025" cy="1756631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1794" l="12414" r="11676" t="6012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56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A very warm welcome</w:t>
      </w:r>
    </w:p>
    <w:p w:rsidR="00000000" w:rsidDel="00000000" w:rsidP="00000000" w:rsidRDefault="00000000" w:rsidRPr="00000000" w14:paraId="00000045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Chris Fishlock is speaking on Philippians 3:1-11</w:t>
      </w:r>
    </w:p>
    <w:p w:rsidR="00000000" w:rsidDel="00000000" w:rsidP="00000000" w:rsidRDefault="00000000" w:rsidRPr="00000000" w14:paraId="00000046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Notices</w:t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1. New?  </w:t>
      </w: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If you’re here for the first time and would like more information about St Nick’s Talks, including our weekly email, please fill in a contact card or visit: </w:t>
      </w:r>
      <w:hyperlink r:id="rId10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highlight w:val="white"/>
            <w:rtl w:val="0"/>
          </w:rPr>
          <w:t xml:space="preserve">www.stnickstalks.org/new</w:t>
        </w:r>
      </w:hyperlink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2.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St Nick’s Talks Partnership.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 A weekly opportunity to discuss what we’ve been learning and pray for gospel ministry in the City.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Tuesday mornings, 8-8.45am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at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St Nick’s church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. Email sophie@snca.co.uk for more details.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3. Christianity Explored. 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A three-week course designed to introduce people to the central claims of Jesus.  Begins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Wednesday 28th September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,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7pm-8pm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at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St Nick’s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.  Visit our website for more information.</w:t>
      </w:r>
    </w:p>
    <w:p w:rsidR="00000000" w:rsidDel="00000000" w:rsidP="00000000" w:rsidRDefault="00000000" w:rsidRPr="00000000" w14:paraId="00000051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76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rPr>
          <w:rFonts w:ascii="Corbel" w:cs="Corbel" w:eastAsia="Corbel" w:hAnsi="Corbel"/>
          <w:b w:val="1"/>
          <w:sz w:val="28"/>
          <w:szCs w:val="2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Talk recordings &amp; info   |   </w:t>
      </w:r>
      <w:r w:rsidDel="00000000" w:rsidR="00000000" w:rsidRPr="00000000">
        <w:rPr>
          <w:rFonts w:ascii="Corbel" w:cs="Corbel" w:eastAsia="Corbel" w:hAnsi="Corbel"/>
          <w:color w:val="4a86e8"/>
          <w:sz w:val="32"/>
          <w:szCs w:val="32"/>
          <w:highlight w:val="white"/>
          <w:rtl w:val="0"/>
        </w:rPr>
        <w:t xml:space="preserve"> </w:t>
      </w:r>
      <w:hyperlink r:id="rId11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highlight w:val="white"/>
            <w:rtl w:val="0"/>
          </w:rPr>
          <w:t xml:space="preserve">www.stnickstalks.org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jc w:val="right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highlight w:val="white"/>
          <w:rtl w:val="0"/>
        </w:rPr>
        <w:t xml:space="preserve">Living With an Eternal Focus </w:t>
      </w: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highlight w:val="white"/>
          <w:rtl w:val="0"/>
        </w:rPr>
        <w:tab/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                                                                        Philippians 3:1-11 Page 981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Introduction:</w:t>
      </w:r>
    </w:p>
    <w:p w:rsidR="00000000" w:rsidDel="00000000" w:rsidP="00000000" w:rsidRDefault="00000000" w:rsidRPr="00000000" w14:paraId="00000059">
      <w:pPr>
        <w:shd w:fill="ffffff" w:val="clear"/>
        <w:spacing w:line="240" w:lineRule="auto"/>
        <w:ind w:firstLine="72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Safety (v1)</w:t>
      </w:r>
    </w:p>
    <w:p w:rsidR="00000000" w:rsidDel="00000000" w:rsidP="00000000" w:rsidRDefault="00000000" w:rsidRPr="00000000" w14:paraId="0000005B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 How to stay safe for eternity: Rejoice in the Lord!</w:t>
      </w:r>
    </w:p>
    <w:p w:rsidR="00000000" w:rsidDel="00000000" w:rsidP="00000000" w:rsidRDefault="00000000" w:rsidRPr="00000000" w14:paraId="0000005E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What rejoicing looks like:</w:t>
      </w:r>
    </w:p>
    <w:p w:rsidR="00000000" w:rsidDel="00000000" w:rsidP="00000000" w:rsidRDefault="00000000" w:rsidRPr="00000000" w14:paraId="00000061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Don’t trust religion (v2-6)</w:t>
      </w:r>
    </w:p>
    <w:p w:rsidR="00000000" w:rsidDel="00000000" w:rsidP="00000000" w:rsidRDefault="00000000" w:rsidRPr="00000000" w14:paraId="00000063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shd w:fill="ffffff" w:val="clear"/>
        <w:spacing w:line="240" w:lineRule="auto"/>
        <w:ind w:left="144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avoid ‘the dogs’</w:t>
      </w:r>
    </w:p>
    <w:p w:rsidR="00000000" w:rsidDel="00000000" w:rsidP="00000000" w:rsidRDefault="00000000" w:rsidRPr="00000000" w14:paraId="00000065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shd w:fill="ffffff" w:val="clear"/>
        <w:spacing w:line="240" w:lineRule="auto"/>
        <w:ind w:left="144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don’t trust your own ‘religious’ pedigree</w:t>
      </w:r>
    </w:p>
    <w:p w:rsidR="00000000" w:rsidDel="00000000" w:rsidP="00000000" w:rsidRDefault="00000000" w:rsidRPr="00000000" w14:paraId="00000068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Do count all earthly gain as loss (v7-8a)</w:t>
      </w:r>
    </w:p>
    <w:p w:rsidR="00000000" w:rsidDel="00000000" w:rsidP="00000000" w:rsidRDefault="00000000" w:rsidRPr="00000000" w14:paraId="0000006B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line="240" w:lineRule="auto"/>
        <w:ind w:left="360" w:firstLine="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Corbel" w:cs="Corbel" w:eastAsia="Corbel" w:hAnsi="Corbel"/>
          <w:b w:val="1"/>
          <w:color w:val="222222"/>
          <w:sz w:val="30"/>
          <w:szCs w:val="30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highlight w:val="white"/>
          <w:rtl w:val="0"/>
        </w:rPr>
        <w:t xml:space="preserve">Instead know the ‘worth’ of Christ Jesus (v8b-11)</w:t>
      </w:r>
    </w:p>
    <w:p w:rsidR="00000000" w:rsidDel="00000000" w:rsidP="00000000" w:rsidRDefault="00000000" w:rsidRPr="00000000" w14:paraId="00000070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b w:val="1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shd w:fill="ffffff" w:val="clear"/>
        <w:spacing w:after="120" w:before="120" w:line="240" w:lineRule="auto"/>
        <w:ind w:left="144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gain his righteousness</w:t>
      </w:r>
    </w:p>
    <w:p w:rsidR="00000000" w:rsidDel="00000000" w:rsidP="00000000" w:rsidRDefault="00000000" w:rsidRPr="00000000" w14:paraId="00000072">
      <w:pPr>
        <w:shd w:fill="ffffff" w:val="clear"/>
        <w:spacing w:after="120" w:before="120" w:line="240" w:lineRule="auto"/>
        <w:ind w:left="720" w:firstLine="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ffffff" w:val="clear"/>
        <w:spacing w:after="120" w:before="120" w:line="240" w:lineRule="auto"/>
        <w:ind w:left="720" w:firstLine="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shd w:fill="ffffff" w:val="clear"/>
        <w:spacing w:line="240" w:lineRule="auto"/>
        <w:ind w:left="144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be prepared to suffer</w:t>
      </w:r>
    </w:p>
    <w:p w:rsidR="00000000" w:rsidDel="00000000" w:rsidP="00000000" w:rsidRDefault="00000000" w:rsidRPr="00000000" w14:paraId="00000075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Conclusion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28"/>
          <w:szCs w:val="28"/>
          <w:rtl w:val="0"/>
        </w:rPr>
        <w:t xml:space="preserve">Questions</w:t>
      </w: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7C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rtl w:val="0"/>
        </w:rPr>
        <w:t xml:space="preserve">1. Where are we as Christians in danger from bad leaders and religion?</w:t>
      </w:r>
    </w:p>
    <w:p w:rsidR="00000000" w:rsidDel="00000000" w:rsidP="00000000" w:rsidRDefault="00000000" w:rsidRPr="00000000" w14:paraId="0000007D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rtl w:val="0"/>
        </w:rPr>
        <w:t xml:space="preserve">2. Where are we most in danger of forming risky earthly attachments?</w:t>
      </w:r>
    </w:p>
    <w:p w:rsidR="00000000" w:rsidDel="00000000" w:rsidP="00000000" w:rsidRDefault="00000000" w:rsidRPr="00000000" w14:paraId="0000007E">
      <w:pPr>
        <w:shd w:fill="ffffff" w:val="clear"/>
        <w:spacing w:line="240" w:lineRule="auto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rtl w:val="0"/>
        </w:rPr>
        <w:t xml:space="preserve">3. What might it look like to know Christ this week / year ahead?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57.1653543307087" w:top="357.1653543307087" w:left="430.8661417322835" w:right="430.8661417322835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stnickstalks.org" TargetMode="External"/><Relationship Id="rId10" Type="http://schemas.openxmlformats.org/officeDocument/2006/relationships/hyperlink" Target="http://www.fleetstreettalks.org/new" TargetMode="External"/><Relationship Id="rId9" Type="http://schemas.openxmlformats.org/officeDocument/2006/relationships/hyperlink" Target="http://www.stnickstalks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fleetstreettalks.org/new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