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08a4e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color w:val="517689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Calibri" w:cs="Calibri" w:eastAsia="Calibri" w:hAnsi="Calibri"/>
          <w:color w:val="517689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color w:val="517689"/>
          <w:sz w:val="31"/>
          <w:szCs w:val="31"/>
          <w:rtl w:val="0"/>
        </w:rPr>
        <w:t xml:space="preserve">Behold our God (6) Isaiah 41:5-10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52.795275590551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17689"/>
          <w:sz w:val="24"/>
          <w:szCs w:val="24"/>
          <w:rtl w:val="0"/>
        </w:rPr>
        <w:t xml:space="preserve">Opening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652.795275590551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people around us most afraid of? Are they justified in those fears?</w:t>
      </w:r>
    </w:p>
    <w:p w:rsidR="00000000" w:rsidDel="00000000" w:rsidP="00000000" w:rsidRDefault="00000000" w:rsidRPr="00000000" w14:paraId="00000007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left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People’s futile response to God (5-7)</w:t>
      </w:r>
    </w:p>
    <w:p w:rsidR="00000000" w:rsidDel="00000000" w:rsidP="00000000" w:rsidRDefault="00000000" w:rsidRPr="00000000" w14:paraId="0000000B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God is with His people (8-10)</w:t>
      </w:r>
    </w:p>
    <w:p w:rsidR="00000000" w:rsidDel="00000000" w:rsidP="00000000" w:rsidRDefault="00000000" w:rsidRPr="00000000" w14:paraId="00000012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Application: Fear not, trust God and his promises</w:t>
      </w:r>
    </w:p>
    <w:p w:rsidR="00000000" w:rsidDel="00000000" w:rsidP="00000000" w:rsidRDefault="00000000" w:rsidRPr="00000000" w14:paraId="00000018">
      <w:pPr>
        <w:spacing w:line="259" w:lineRule="auto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60" w:before="200" w:line="264" w:lineRule="auto"/>
        <w:ind w:left="0" w:right="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sz w:val="24"/>
          <w:szCs w:val="24"/>
          <w:u w:val="none"/>
          <w:shd w:fill="auto" w:val="clear"/>
          <w:vertAlign w:val="baseline"/>
          <w:rtl w:val="0"/>
        </w:rPr>
        <w:t xml:space="preserve">Question for discussion: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"/>
        </w:numPr>
        <w:spacing w:after="0" w:afterAutospacing="0"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are you tempted to doubt God’s sufficiency?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1"/>
        </w:numPr>
        <w:spacing w:after="0" w:afterAutospacing="0"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is God the antidote to the contagion of fear around us?</w:t>
      </w:r>
    </w:p>
    <w:p w:rsidR="00000000" w:rsidDel="00000000" w:rsidP="00000000" w:rsidRDefault="00000000" w:rsidRPr="00000000" w14:paraId="00000020">
      <w:pPr>
        <w:keepLines w:val="1"/>
        <w:numPr>
          <w:ilvl w:val="0"/>
          <w:numId w:val="1"/>
        </w:numPr>
        <w:spacing w:after="0" w:afterAutospacing="0"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is Christian hope better than the world’s hope?</w:t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1"/>
        </w:numPr>
        <w:spacing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How can we make sure we have the right biblical framework for trusting God when faced with difficulty?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62.51968503937064" w:top="521.5748031496064" w:left="1445.6692913385828" w:right="1485.3543307086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0" w:line="240" w:lineRule="auto"/>
      <w:ind w:right="3510.7647705078125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2330288</wp:posOffset>
          </wp:positionH>
          <wp:positionV relativeFrom="paragraph">
            <wp:posOffset>19050</wp:posOffset>
          </wp:positionV>
          <wp:extent cx="1042227" cy="709960"/>
          <wp:effectExtent b="0" l="0" r="0" t="0"/>
          <wp:wrapSquare wrapText="bothSides" distB="0" distT="0" distL="0" distR="0"/>
          <wp:docPr descr="St Nick's Church" id="1" name="image1.png"/>
          <a:graphic>
            <a:graphicData uri="http://schemas.openxmlformats.org/drawingml/2006/picture">
              <pic:pic>
                <pic:nvPicPr>
                  <pic:cNvPr descr="St Nick's Chur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227" cy="709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GB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Libre Franklin Medium" w:cs="Libre Franklin Medium" w:eastAsia="Libre Franklin Medium" w:hAnsi="Libre Franklin Medium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Libre Franklin Medium" w:cs="Libre Franklin Medium" w:eastAsia="Libre Franklin Medium" w:hAnsi="Libre Franklin Medium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Libre Franklin Medium" w:cs="Libre Franklin Medium" w:eastAsia="Libre Franklin Medium" w:hAnsi="Libre Franklin Medium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